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4118" w:rsidRDefault="00634118">
      <w:pPr>
        <w:spacing w:line="20" w:lineRule="exact"/>
        <w:rPr>
          <w:rFonts w:hint="cs"/>
          <w:b/>
          <w:bCs/>
          <w:sz w:val="28"/>
          <w:rtl/>
          <w:lang w:bidi="ar-AE"/>
        </w:rPr>
      </w:pPr>
    </w:p>
    <w:p w:rsidR="00634118" w:rsidRDefault="00634118">
      <w:pPr>
        <w:spacing w:line="20" w:lineRule="exact"/>
        <w:rPr>
          <w:b/>
          <w:bCs/>
          <w:sz w:val="28"/>
          <w:rtl/>
        </w:rPr>
      </w:pPr>
    </w:p>
    <w:p w:rsidR="00634118" w:rsidRDefault="00634118">
      <w:pPr>
        <w:spacing w:line="20" w:lineRule="exact"/>
        <w:rPr>
          <w:b/>
          <w:bCs/>
          <w:sz w:val="28"/>
          <w:rtl/>
        </w:rPr>
      </w:pPr>
    </w:p>
    <w:p w:rsidR="00634118" w:rsidRDefault="00634118">
      <w:pPr>
        <w:spacing w:line="20" w:lineRule="exact"/>
        <w:rPr>
          <w:b/>
          <w:bCs/>
          <w:sz w:val="28"/>
          <w:rtl/>
        </w:rPr>
      </w:pPr>
    </w:p>
    <w:tbl>
      <w:tblPr>
        <w:tblpPr w:leftFromText="180" w:rightFromText="180" w:vertAnchor="text" w:horzAnchor="margin" w:tblpY="-231"/>
        <w:bidiVisual/>
        <w:tblW w:w="10776" w:type="dxa"/>
        <w:tblBorders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"/>
        <w:gridCol w:w="1418"/>
        <w:gridCol w:w="6662"/>
        <w:gridCol w:w="959"/>
        <w:gridCol w:w="1145"/>
      </w:tblGrid>
      <w:tr w:rsidR="00FD3ED5" w:rsidRPr="00141192" w:rsidTr="00C963F2">
        <w:trPr>
          <w:gridBefore w:val="1"/>
          <w:gridAfter w:val="1"/>
          <w:wBefore w:w="592" w:type="dxa"/>
          <w:wAfter w:w="1145" w:type="dxa"/>
          <w:trHeight w:val="433"/>
        </w:trPr>
        <w:tc>
          <w:tcPr>
            <w:tcW w:w="9039" w:type="dxa"/>
            <w:gridSpan w:val="3"/>
            <w:shd w:val="clear" w:color="auto" w:fill="auto"/>
          </w:tcPr>
          <w:p w:rsidR="00FD3ED5" w:rsidRPr="00141192" w:rsidRDefault="00FD3ED5" w:rsidP="00C963F2">
            <w:pPr>
              <w:pStyle w:val="a6"/>
              <w:jc w:val="center"/>
              <w:rPr>
                <w:rtl/>
              </w:rPr>
            </w:pPr>
          </w:p>
        </w:tc>
      </w:tr>
      <w:tr w:rsidR="00FD3ED5" w:rsidRPr="00141192" w:rsidTr="00C963F2">
        <w:trPr>
          <w:trHeight w:val="1967"/>
        </w:trPr>
        <w:tc>
          <w:tcPr>
            <w:tcW w:w="2010" w:type="dxa"/>
            <w:gridSpan w:val="2"/>
            <w:tcBorders>
              <w:right w:val="nil"/>
            </w:tcBorders>
          </w:tcPr>
          <w:p w:rsidR="00FD3ED5" w:rsidRPr="00141192" w:rsidRDefault="00FD3ED5" w:rsidP="00C963F2">
            <w:pPr>
              <w:pStyle w:val="a6"/>
              <w:tabs>
                <w:tab w:val="clear" w:pos="4153"/>
                <w:tab w:val="clear" w:pos="8306"/>
              </w:tabs>
              <w:ind w:left="256" w:hanging="256"/>
              <w:jc w:val="center"/>
              <w:rPr>
                <w:rtl/>
              </w:rPr>
            </w:pPr>
            <w:r>
              <w:rPr>
                <w:noProof/>
                <w:rtl/>
                <w:lang w:bidi="ar-SA"/>
              </w:rPr>
              <w:drawing>
                <wp:anchor distT="0" distB="0" distL="114300" distR="114300" simplePos="0" relativeHeight="251659264" behindDoc="1" locked="0" layoutInCell="1" allowOverlap="1" wp14:anchorId="4528E91B" wp14:editId="4D83875A">
                  <wp:simplePos x="0" y="0"/>
                  <wp:positionH relativeFrom="column">
                    <wp:posOffset>218440</wp:posOffset>
                  </wp:positionH>
                  <wp:positionV relativeFrom="paragraph">
                    <wp:posOffset>-1276350</wp:posOffset>
                  </wp:positionV>
                  <wp:extent cx="742950" cy="1209675"/>
                  <wp:effectExtent l="0" t="0" r="0" b="9525"/>
                  <wp:wrapTight wrapText="bothSides">
                    <wp:wrapPolygon edited="0">
                      <wp:start x="0" y="0"/>
                      <wp:lineTo x="0" y="21430"/>
                      <wp:lineTo x="21046" y="21430"/>
                      <wp:lineTo x="21046" y="0"/>
                      <wp:lineTo x="0" y="0"/>
                    </wp:wrapPolygon>
                  </wp:wrapTight>
                  <wp:docPr id="1" name="תמונה 1" descr="assafH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 descr="assafH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1209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662" w:type="dxa"/>
            <w:tcBorders>
              <w:left w:val="nil"/>
              <w:right w:val="nil"/>
            </w:tcBorders>
          </w:tcPr>
          <w:p w:rsidR="00112E4A" w:rsidRPr="00CB075E" w:rsidRDefault="00112E4A" w:rsidP="00112E4A">
            <w:pPr>
              <w:pStyle w:val="3"/>
              <w:tabs>
                <w:tab w:val="left" w:pos="567"/>
                <w:tab w:val="left" w:pos="1134"/>
                <w:tab w:val="left" w:pos="1701"/>
                <w:tab w:val="left" w:pos="2268"/>
                <w:tab w:val="left" w:pos="2835"/>
                <w:tab w:val="left" w:pos="3402"/>
              </w:tabs>
              <w:rPr>
                <w:rFonts w:asciiTheme="minorBidi" w:hAnsiTheme="minorBidi" w:cstheme="minorBidi"/>
                <w:sz w:val="22"/>
                <w:szCs w:val="22"/>
                <w:rtl/>
                <w:lang w:bidi="ar-AE"/>
              </w:rPr>
            </w:pPr>
            <w:r w:rsidRPr="00CB075E">
              <w:rPr>
                <w:rFonts w:asciiTheme="minorBidi" w:hAnsiTheme="minorBidi" w:cstheme="minorBidi"/>
                <w:sz w:val="22"/>
                <w:szCs w:val="22"/>
                <w:rtl/>
                <w:lang w:bidi="ar-AE"/>
              </w:rPr>
              <w:t xml:space="preserve">المركز الطبي أساف </w:t>
            </w:r>
            <w:proofErr w:type="spellStart"/>
            <w:r w:rsidRPr="00CB075E">
              <w:rPr>
                <w:rFonts w:asciiTheme="minorBidi" w:hAnsiTheme="minorBidi" w:cstheme="minorBidi"/>
                <w:sz w:val="22"/>
                <w:szCs w:val="22"/>
                <w:rtl/>
                <w:lang w:bidi="ar-AE"/>
              </w:rPr>
              <w:t>هاروفي</w:t>
            </w:r>
            <w:proofErr w:type="spellEnd"/>
          </w:p>
          <w:p w:rsidR="00FD3ED5" w:rsidRPr="00E34634" w:rsidRDefault="00FD3ED5" w:rsidP="00C963F2">
            <w:pPr>
              <w:ind w:firstLine="720"/>
              <w:rPr>
                <w:rFonts w:hint="cs"/>
                <w:rtl/>
              </w:rPr>
            </w:pPr>
          </w:p>
        </w:tc>
        <w:tc>
          <w:tcPr>
            <w:tcW w:w="2104" w:type="dxa"/>
            <w:gridSpan w:val="2"/>
            <w:tcBorders>
              <w:left w:val="nil"/>
            </w:tcBorders>
          </w:tcPr>
          <w:p w:rsidR="00FD3ED5" w:rsidRPr="00112E4A" w:rsidRDefault="00FD3ED5" w:rsidP="00C963F2">
            <w:pPr>
              <w:pStyle w:val="a6"/>
              <w:jc w:val="center"/>
              <w:rPr>
                <w:rtl/>
              </w:rPr>
            </w:pPr>
          </w:p>
        </w:tc>
      </w:tr>
    </w:tbl>
    <w:p w:rsidR="00634118" w:rsidRPr="00FD3ED5" w:rsidRDefault="00634118" w:rsidP="00F0057D">
      <w:pPr>
        <w:ind w:left="-180"/>
        <w:rPr>
          <w:rFonts w:cs="David"/>
          <w:sz w:val="16"/>
          <w:szCs w:val="16"/>
          <w:rtl/>
        </w:rPr>
      </w:pPr>
    </w:p>
    <w:p w:rsidR="00112E4A" w:rsidRDefault="00112E4A" w:rsidP="00112E4A">
      <w:pPr>
        <w:jc w:val="center"/>
        <w:rPr>
          <w:rFonts w:cstheme="minorBidi"/>
          <w:sz w:val="22"/>
          <w:rtl/>
          <w:lang w:eastAsia="en-US" w:bidi="ar-AE"/>
        </w:rPr>
      </w:pPr>
      <w:r>
        <w:rPr>
          <w:rFonts w:cstheme="minorBidi" w:hint="cs"/>
          <w:sz w:val="22"/>
          <w:rtl/>
          <w:lang w:eastAsia="en-US" w:bidi="ar-AE"/>
        </w:rPr>
        <w:t>تزويد خدمات سفريات لصالح</w:t>
      </w:r>
    </w:p>
    <w:p w:rsidR="00112E4A" w:rsidRPr="002A252D" w:rsidRDefault="00112E4A" w:rsidP="00112E4A">
      <w:pPr>
        <w:jc w:val="center"/>
        <w:rPr>
          <w:rFonts w:cstheme="minorBidi"/>
          <w:sz w:val="22"/>
          <w:rtl/>
          <w:lang w:eastAsia="en-US" w:bidi="ar-AE"/>
        </w:rPr>
      </w:pP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المركز الطبي أساف </w:t>
      </w:r>
      <w:proofErr w:type="spellStart"/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هاروفي</w:t>
      </w:r>
      <w:proofErr w:type="spellEnd"/>
    </w:p>
    <w:p w:rsidR="00112E4A" w:rsidRPr="00B669C2" w:rsidRDefault="00112E4A" w:rsidP="00112E4A">
      <w:pPr>
        <w:jc w:val="center"/>
        <w:rPr>
          <w:rtl/>
          <w:lang w:eastAsia="en-US" w:bidi="ar-AE"/>
        </w:rPr>
      </w:pP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مناقصة 18-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109</w:t>
      </w:r>
    </w:p>
    <w:p w:rsidR="00112E4A" w:rsidRPr="00F0057D" w:rsidRDefault="00112E4A" w:rsidP="00112E4A">
      <w:pPr>
        <w:jc w:val="center"/>
        <w:rPr>
          <w:rtl/>
          <w:lang w:eastAsia="en-US"/>
        </w:rPr>
      </w:pPr>
    </w:p>
    <w:p w:rsidR="00112E4A" w:rsidRPr="00FD3ED5" w:rsidRDefault="00112E4A" w:rsidP="00112E4A">
      <w:pPr>
        <w:ind w:left="-180"/>
        <w:rPr>
          <w:rFonts w:cs="David"/>
          <w:sz w:val="16"/>
          <w:szCs w:val="16"/>
          <w:rtl/>
        </w:rPr>
      </w:pPr>
    </w:p>
    <w:p w:rsidR="00112E4A" w:rsidRPr="008417A5" w:rsidRDefault="00112E4A" w:rsidP="00112E4A">
      <w:pPr>
        <w:pStyle w:val="a4"/>
        <w:numPr>
          <w:ilvl w:val="0"/>
          <w:numId w:val="18"/>
        </w:numPr>
        <w:tabs>
          <w:tab w:val="clear" w:pos="720"/>
          <w:tab w:val="num" w:pos="142"/>
        </w:tabs>
        <w:ind w:hanging="861"/>
        <w:rPr>
          <w:u w:val="single"/>
          <w:rtl/>
          <w:lang w:eastAsia="en-US"/>
        </w:rPr>
      </w:pPr>
      <w:r w:rsidRPr="008417A5">
        <w:rPr>
          <w:rFonts w:asciiTheme="minorBidi" w:hAnsiTheme="minorBidi" w:cstheme="minorBidi"/>
          <w:sz w:val="22"/>
          <w:szCs w:val="22"/>
          <w:u w:val="single"/>
          <w:rtl/>
          <w:lang w:eastAsia="en-US" w:bidi="ar-AE"/>
        </w:rPr>
        <w:t>عام</w:t>
      </w:r>
    </w:p>
    <w:p w:rsidR="00112E4A" w:rsidRPr="00FD3ED5" w:rsidRDefault="00112E4A" w:rsidP="00112E4A">
      <w:pPr>
        <w:ind w:left="-180"/>
        <w:rPr>
          <w:rFonts w:cs="David"/>
          <w:sz w:val="16"/>
          <w:szCs w:val="16"/>
          <w:rtl/>
        </w:rPr>
      </w:pPr>
    </w:p>
    <w:p w:rsidR="00112E4A" w:rsidRPr="008417A5" w:rsidRDefault="00112E4A" w:rsidP="00112E4A">
      <w:pPr>
        <w:tabs>
          <w:tab w:val="left" w:pos="9751"/>
        </w:tabs>
        <w:ind w:left="142"/>
        <w:rPr>
          <w:rFonts w:cstheme="minorBidi"/>
          <w:sz w:val="22"/>
          <w:rtl/>
          <w:lang w:eastAsia="en-US" w:bidi="ar-AE"/>
        </w:rPr>
      </w:pP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يدعو</w:t>
      </w: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المركز الطبي أساف </w:t>
      </w:r>
      <w:proofErr w:type="spellStart"/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هاروفي</w:t>
      </w:r>
      <w:proofErr w:type="spellEnd"/>
      <w:r>
        <w:rPr>
          <w:rFonts w:cs="David" w:hint="cs"/>
          <w:sz w:val="22"/>
          <w:rtl/>
          <w:lang w:eastAsia="en-US"/>
        </w:rPr>
        <w:t xml:space="preserve"> </w:t>
      </w:r>
      <w:r>
        <w:rPr>
          <w:rFonts w:cstheme="minorBidi" w:hint="cs"/>
          <w:sz w:val="22"/>
          <w:rtl/>
          <w:lang w:eastAsia="en-US" w:bidi="ar-AE"/>
        </w:rPr>
        <w:t xml:space="preserve">الهيئات التي لديها خبرة وقدرة في المجال </w:t>
      </w:r>
      <w:proofErr w:type="gramStart"/>
      <w:r>
        <w:rPr>
          <w:rFonts w:cstheme="minorBidi" w:hint="cs"/>
          <w:sz w:val="22"/>
          <w:rtl/>
          <w:lang w:eastAsia="en-US" w:bidi="ar-AE"/>
        </w:rPr>
        <w:t>المذكور,</w:t>
      </w:r>
      <w:proofErr w:type="gramEnd"/>
      <w:r>
        <w:rPr>
          <w:rFonts w:cstheme="minorBidi" w:hint="cs"/>
          <w:sz w:val="22"/>
          <w:rtl/>
          <w:lang w:eastAsia="en-US" w:bidi="ar-AE"/>
        </w:rPr>
        <w:t xml:space="preserve"> لتقديم عروضها لمنح خدمات </w:t>
      </w:r>
      <w:r>
        <w:rPr>
          <w:rFonts w:cstheme="minorBidi" w:hint="cs"/>
          <w:sz w:val="22"/>
          <w:rtl/>
          <w:lang w:eastAsia="en-US" w:bidi="ar-AE"/>
        </w:rPr>
        <w:t xml:space="preserve">سفريات </w:t>
      </w:r>
      <w:r>
        <w:rPr>
          <w:rFonts w:cstheme="minorBidi" w:hint="cs"/>
          <w:sz w:val="22"/>
          <w:rtl/>
          <w:lang w:eastAsia="en-US" w:bidi="ar-AE"/>
        </w:rPr>
        <w:t xml:space="preserve">لصالح </w:t>
      </w: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المركز الطبي أساف </w:t>
      </w:r>
      <w:proofErr w:type="spellStart"/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هاروفي</w:t>
      </w:r>
      <w:proofErr w:type="spellEnd"/>
      <w:r>
        <w:rPr>
          <w:rFonts w:cstheme="minorBidi" w:hint="cs"/>
          <w:sz w:val="22"/>
          <w:rtl/>
          <w:lang w:eastAsia="en-US" w:bidi="ar-AE"/>
        </w:rPr>
        <w:t xml:space="preserve"> في </w:t>
      </w:r>
      <w:proofErr w:type="spellStart"/>
      <w:r>
        <w:rPr>
          <w:rFonts w:cstheme="minorBidi" w:hint="cs"/>
          <w:sz w:val="22"/>
          <w:rtl/>
          <w:lang w:eastAsia="en-US" w:bidi="ar-AE"/>
        </w:rPr>
        <w:t>تسريفين</w:t>
      </w:r>
      <w:proofErr w:type="spellEnd"/>
      <w:r>
        <w:rPr>
          <w:rFonts w:cstheme="minorBidi" w:hint="cs"/>
          <w:sz w:val="22"/>
          <w:rtl/>
          <w:lang w:eastAsia="en-US" w:bidi="ar-AE"/>
        </w:rPr>
        <w:t xml:space="preserve"> وذلك وفقاً لما هو مُفصل في هذه الدعوة.</w:t>
      </w:r>
    </w:p>
    <w:p w:rsidR="00112E4A" w:rsidRPr="00D6011A" w:rsidRDefault="00112E4A" w:rsidP="00112E4A">
      <w:pPr>
        <w:tabs>
          <w:tab w:val="left" w:pos="9751"/>
        </w:tabs>
        <w:ind w:left="142"/>
        <w:rPr>
          <w:rFonts w:cs="David"/>
          <w:sz w:val="22"/>
          <w:rtl/>
          <w:lang w:eastAsia="en-US" w:bidi="ar-AE"/>
        </w:rPr>
      </w:pPr>
    </w:p>
    <w:p w:rsidR="00112E4A" w:rsidRPr="00D6011A" w:rsidRDefault="00112E4A" w:rsidP="00112E4A">
      <w:pPr>
        <w:rPr>
          <w:rFonts w:cs="David"/>
          <w:sz w:val="16"/>
          <w:szCs w:val="16"/>
          <w:rtl/>
        </w:rPr>
      </w:pPr>
    </w:p>
    <w:p w:rsidR="00112E4A" w:rsidRPr="0092517E" w:rsidRDefault="00112E4A" w:rsidP="00112E4A">
      <w:pPr>
        <w:pStyle w:val="a4"/>
        <w:numPr>
          <w:ilvl w:val="0"/>
          <w:numId w:val="18"/>
        </w:numPr>
        <w:tabs>
          <w:tab w:val="clear" w:pos="720"/>
          <w:tab w:val="num" w:pos="142"/>
        </w:tabs>
        <w:ind w:hanging="861"/>
        <w:rPr>
          <w:u w:val="single"/>
          <w:rtl/>
        </w:rPr>
      </w:pPr>
      <w:r w:rsidRPr="0092517E">
        <w:rPr>
          <w:rFonts w:asciiTheme="minorBidi" w:hAnsiTheme="minorBidi" w:cstheme="minorBidi"/>
          <w:sz w:val="22"/>
          <w:szCs w:val="22"/>
          <w:u w:val="single"/>
          <w:rtl/>
          <w:lang w:bidi="ar-AE"/>
        </w:rPr>
        <w:t>شروط عامة</w:t>
      </w:r>
    </w:p>
    <w:p w:rsidR="00112E4A" w:rsidRPr="00FD3ED5" w:rsidRDefault="00112E4A" w:rsidP="00112E4A">
      <w:pPr>
        <w:rPr>
          <w:rFonts w:cs="David"/>
          <w:sz w:val="16"/>
          <w:szCs w:val="16"/>
          <w:u w:val="single"/>
          <w:rtl/>
        </w:rPr>
      </w:pPr>
    </w:p>
    <w:p w:rsidR="00112E4A" w:rsidRPr="0092517E" w:rsidRDefault="00112E4A" w:rsidP="00112E4A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ascii="Arial" w:hAnsi="Arial"/>
        </w:rPr>
      </w:pP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فترة </w:t>
      </w:r>
      <w:proofErr w:type="gramStart"/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>التعاقد- سنة</w:t>
      </w:r>
      <w:proofErr w:type="gramEnd"/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واحدة</w:t>
      </w:r>
      <w:r>
        <w:rPr>
          <w:rFonts w:ascii="Arial" w:hAnsi="Arial" w:cstheme="minorBidi" w:hint="cs"/>
          <w:rtl/>
          <w:lang w:bidi="ar-AE"/>
        </w:rPr>
        <w:t>.</w:t>
      </w:r>
    </w:p>
    <w:p w:rsidR="00112E4A" w:rsidRPr="0092517E" w:rsidRDefault="00112E4A" w:rsidP="00112E4A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ascii="Arial" w:hAnsi="Arial"/>
        </w:rPr>
      </w:pP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حجم </w:t>
      </w:r>
      <w:proofErr w:type="gramStart"/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>التعاقد- كما</w:t>
      </w:r>
      <w:proofErr w:type="gramEnd"/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هو مُفصل في مستندات المناقصة.</w:t>
      </w:r>
    </w:p>
    <w:p w:rsidR="00112E4A" w:rsidRDefault="00112E4A" w:rsidP="00112E4A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ascii="Arial" w:hAnsi="Arial"/>
        </w:rPr>
      </w:pP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الموعد الأخير لإدخال العروض في صندوق </w:t>
      </w:r>
      <w:proofErr w:type="gramStart"/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>المناقصة,</w:t>
      </w:r>
      <w:proofErr w:type="gramEnd"/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في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الجناح 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204 غرفة التموين اللوجيستي وذلك حتى تاريخ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15.5.2018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الساعة 14:00.</w:t>
      </w:r>
      <w:r w:rsidRPr="0092517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>العروض التي سوف تصل بعد هذا التاريخ لن يتم فتحها.</w:t>
      </w:r>
    </w:p>
    <w:p w:rsidR="00112E4A" w:rsidRPr="0092517E" w:rsidRDefault="00112E4A" w:rsidP="00112E4A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ascii="Arial" w:hAnsi="Arial"/>
        </w:rPr>
      </w:pP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يُمكن الحصول على مستندات المناقصة في مكاتب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الإدارة العامة الجناح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231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ابتداءً من تاريخ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23.4.2018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خلال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ساعات العمل الاعتيادية.</w:t>
      </w:r>
    </w:p>
    <w:p w:rsidR="00112E4A" w:rsidRPr="0092517E" w:rsidRDefault="00112E4A" w:rsidP="00E62FA4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ascii="Arial" w:hAnsi="Arial"/>
        </w:rPr>
      </w:pP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لمزيدٍ من التفاصيل والتوضيحات يجب التوجه خطياً فقط للسيد </w:t>
      </w:r>
      <w:r w:rsidR="00E62FA4">
        <w:rPr>
          <w:rFonts w:ascii="Arial" w:hAnsi="Arial" w:cstheme="minorBidi" w:hint="cs"/>
          <w:rtl/>
          <w:lang w:bidi="ar-AE"/>
        </w:rPr>
        <w:t xml:space="preserve">فليكس </w:t>
      </w:r>
      <w:proofErr w:type="spellStart"/>
      <w:r w:rsidR="00E62FA4">
        <w:rPr>
          <w:rFonts w:ascii="Arial" w:hAnsi="Arial" w:cstheme="minorBidi" w:hint="cs"/>
          <w:rtl/>
          <w:lang w:bidi="ar-AE"/>
        </w:rPr>
        <w:t>تويتو</w:t>
      </w:r>
      <w:proofErr w:type="spellEnd"/>
      <w:r>
        <w:rPr>
          <w:rFonts w:ascii="Arial" w:hAnsi="Arial" w:cstheme="minorBidi" w:hint="cs"/>
          <w:rtl/>
          <w:lang w:bidi="ar-AE"/>
        </w:rPr>
        <w:t xml:space="preserve"> 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حتى تاريخ </w:t>
      </w:r>
      <w:r w:rsidR="00E62FA4">
        <w:rPr>
          <w:rFonts w:asciiTheme="minorBidi" w:hAnsiTheme="minorBidi" w:cstheme="minorBidi" w:hint="cs"/>
          <w:sz w:val="22"/>
          <w:szCs w:val="22"/>
          <w:rtl/>
          <w:lang w:bidi="ar-AE"/>
        </w:rPr>
        <w:t>1.5.2018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بواسطة البريد الالكتروني: </w:t>
      </w:r>
      <w:r w:rsidR="00E62FA4" w:rsidRPr="00611B89">
        <w:t>Pinusec@asaf.health.gov.il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حيث سوف يتم الرد بصورة مُركزة حتى تاريخ </w:t>
      </w:r>
      <w:r w:rsidR="00E62FA4">
        <w:rPr>
          <w:rFonts w:asciiTheme="minorBidi" w:hAnsiTheme="minorBidi" w:cstheme="minorBidi" w:hint="cs"/>
          <w:sz w:val="22"/>
          <w:szCs w:val="22"/>
          <w:rtl/>
          <w:lang w:bidi="ar-AE"/>
        </w:rPr>
        <w:t>8.5.2018.</w:t>
      </w:r>
    </w:p>
    <w:p w:rsidR="00112E4A" w:rsidRPr="00112E4A" w:rsidRDefault="00112E4A" w:rsidP="0017371E">
      <w:pPr>
        <w:tabs>
          <w:tab w:val="left" w:pos="9751"/>
        </w:tabs>
        <w:ind w:left="142"/>
        <w:rPr>
          <w:rFonts w:cs="David"/>
          <w:sz w:val="22"/>
          <w:lang w:eastAsia="en-US"/>
        </w:rPr>
      </w:pPr>
    </w:p>
    <w:p w:rsidR="00F0057D" w:rsidRPr="00E62FA4" w:rsidRDefault="00F0057D" w:rsidP="00F0057D">
      <w:pPr>
        <w:rPr>
          <w:rFonts w:cs="David" w:hint="cs"/>
          <w:sz w:val="16"/>
          <w:szCs w:val="16"/>
          <w:rtl/>
        </w:rPr>
      </w:pPr>
    </w:p>
    <w:p w:rsidR="00F0057D" w:rsidRPr="00FD3ED5" w:rsidRDefault="00F0057D" w:rsidP="00F0057D">
      <w:pPr>
        <w:rPr>
          <w:rFonts w:cs="David" w:hint="cs"/>
          <w:sz w:val="16"/>
          <w:szCs w:val="16"/>
          <w:u w:val="single"/>
          <w:rtl/>
        </w:rPr>
      </w:pPr>
    </w:p>
    <w:p w:rsidR="00B6546E" w:rsidRDefault="00B6546E" w:rsidP="008C393F">
      <w:pPr>
        <w:pStyle w:val="a4"/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/>
        <w:jc w:val="both"/>
        <w:rPr>
          <w:rtl/>
        </w:rPr>
      </w:pPr>
    </w:p>
    <w:p w:rsidR="00EB113C" w:rsidRPr="0049090A" w:rsidRDefault="00EB113C" w:rsidP="00EB113C">
      <w:pPr>
        <w:pStyle w:val="a4"/>
        <w:numPr>
          <w:ilvl w:val="0"/>
          <w:numId w:val="18"/>
        </w:numPr>
        <w:tabs>
          <w:tab w:val="clear" w:pos="720"/>
          <w:tab w:val="num" w:pos="142"/>
        </w:tabs>
        <w:ind w:hanging="861"/>
        <w:rPr>
          <w:u w:val="single"/>
        </w:rPr>
      </w:pPr>
      <w:r w:rsidRPr="0049090A">
        <w:rPr>
          <w:rFonts w:asciiTheme="minorBidi" w:hAnsiTheme="minorBidi" w:cstheme="minorBidi"/>
          <w:sz w:val="22"/>
          <w:szCs w:val="22"/>
          <w:u w:val="single"/>
          <w:rtl/>
          <w:lang w:bidi="ar-AE"/>
        </w:rPr>
        <w:t>الشروط المُسبقة للاشتراك في المناقصة</w:t>
      </w:r>
    </w:p>
    <w:p w:rsidR="00EB113C" w:rsidRDefault="00EB113C" w:rsidP="00EB113C">
      <w:pPr>
        <w:rPr>
          <w:rFonts w:cs="David"/>
          <w:rtl/>
        </w:rPr>
      </w:pPr>
    </w:p>
    <w:p w:rsidR="00EB113C" w:rsidRPr="00CB075E" w:rsidRDefault="00EB113C" w:rsidP="00EB113C">
      <w:pPr>
        <w:tabs>
          <w:tab w:val="left" w:pos="337"/>
          <w:tab w:val="left" w:pos="904"/>
        </w:tabs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كشرط مُسبق للاشتراك في المناقصة على مُقدم العرض استيفاء الشروط والمتطلبات المُفصلة لاحقاً: عدم استيفاء أي شرط من الشروط التالية سوف يؤدي الى إقصاء العرض.</w:t>
      </w:r>
    </w:p>
    <w:p w:rsidR="00EB113C" w:rsidRPr="00CB075E" w:rsidRDefault="00EB113C" w:rsidP="00EB113C">
      <w:pPr>
        <w:pStyle w:val="a4"/>
        <w:numPr>
          <w:ilvl w:val="1"/>
          <w:numId w:val="18"/>
        </w:numPr>
        <w:ind w:right="142"/>
        <w:jc w:val="both"/>
        <w:rPr>
          <w:rFonts w:asciiTheme="minorBidi" w:hAnsiTheme="minorBidi" w:cstheme="minorBidi"/>
          <w:sz w:val="22"/>
          <w:szCs w:val="22"/>
        </w:rPr>
      </w:pP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وجود كافة المصادقات المطلوبة حسب</w:t>
      </w:r>
      <w:r w:rsidRPr="00CB075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  <w:lang w:bidi="ar-AE"/>
        </w:rPr>
        <w:t xml:space="preserve">قانون صفقات الهيئات العامة (تطبيق إدارة حسابات ودفع الواجبات </w:t>
      </w:r>
      <w:proofErr w:type="gramStart"/>
      <w:r w:rsidRPr="00CB075E">
        <w:rPr>
          <w:rStyle w:val="Hyperlink"/>
          <w:rFonts w:asciiTheme="minorBidi" w:hAnsiTheme="minorBidi" w:cstheme="minorBidi"/>
          <w:sz w:val="22"/>
          <w:szCs w:val="22"/>
          <w:rtl/>
          <w:lang w:bidi="ar-AE"/>
        </w:rPr>
        <w:t>الضريبية),</w:t>
      </w:r>
      <w:proofErr w:type="gramEnd"/>
      <w:r w:rsidRPr="00CB075E">
        <w:rPr>
          <w:rStyle w:val="Hyperlink"/>
          <w:rFonts w:asciiTheme="minorBidi" w:hAnsiTheme="minorBidi" w:cstheme="minorBidi"/>
          <w:sz w:val="22"/>
          <w:szCs w:val="22"/>
          <w:rtl/>
          <w:lang w:bidi="ar-AE"/>
        </w:rPr>
        <w:t xml:space="preserve"> للعام 1976, </w:t>
      </w:r>
      <w:r w:rsidRPr="00CB075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والتصليحات الخاصة به, بما في ذلك المصادقات التالية:</w:t>
      </w:r>
    </w:p>
    <w:p w:rsidR="00EB113C" w:rsidRPr="00CB075E" w:rsidRDefault="00EB113C" w:rsidP="00EB113C">
      <w:pPr>
        <w:pStyle w:val="a4"/>
        <w:numPr>
          <w:ilvl w:val="2"/>
          <w:numId w:val="18"/>
        </w:numPr>
        <w:ind w:right="142"/>
        <w:contextualSpacing/>
        <w:jc w:val="both"/>
        <w:rPr>
          <w:rFonts w:asciiTheme="minorBidi" w:hAnsiTheme="minorBidi" w:cstheme="minorBidi"/>
          <w:sz w:val="22"/>
          <w:szCs w:val="22"/>
        </w:rPr>
      </w:pP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تصريح مُصادق عليه من قبل محامي بخصوص عدم وجود إدانات حسب</w:t>
      </w:r>
      <w:r w:rsidRPr="00CB075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B075E">
        <w:rPr>
          <w:rFonts w:asciiTheme="minorBidi" w:hAnsiTheme="minorBidi" w:cstheme="minorBidi"/>
          <w:color w:val="0000FF"/>
          <w:sz w:val="22"/>
          <w:szCs w:val="22"/>
          <w:u w:val="single"/>
          <w:rtl/>
          <w:lang w:bidi="ar-AE"/>
        </w:rPr>
        <w:t>قانون العمال الأجانب للعام 1991</w:t>
      </w:r>
      <w:proofErr w:type="gramStart"/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,</w:t>
      </w:r>
      <w:proofErr w:type="gramEnd"/>
      <w:r w:rsidRPr="00CB075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وحسب</w:t>
      </w:r>
      <w:r w:rsidRPr="00CB075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  <w:lang w:bidi="ar-AE"/>
        </w:rPr>
        <w:t>قانون الحد الأدنى من الأجور للعام</w:t>
      </w:r>
      <w:r>
        <w:rPr>
          <w:rStyle w:val="Hyperlink"/>
          <w:rFonts w:asciiTheme="minorBidi" w:hAnsiTheme="minorBidi" w:cstheme="minorBidi" w:hint="cs"/>
          <w:sz w:val="22"/>
          <w:szCs w:val="22"/>
          <w:rtl/>
          <w:lang w:bidi="ar-AE"/>
        </w:rPr>
        <w:t xml:space="preserve"> 1987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CB075E">
        <w:rPr>
          <w:rFonts w:asciiTheme="minorBidi" w:hAnsiTheme="minorBidi" w:cstheme="minorBidi"/>
          <w:sz w:val="22"/>
          <w:szCs w:val="22"/>
          <w:rtl/>
        </w:rPr>
        <w:t>[</w:t>
      </w: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راجع</w:t>
      </w:r>
      <w:r w:rsidRPr="00CB075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نموذج, "</w:t>
      </w:r>
      <w:hyperlink r:id="rId6" w:history="1">
        <w:r w:rsidRPr="00CB075E">
          <w:rPr>
            <w:rStyle w:val="Hyperlink"/>
            <w:rFonts w:asciiTheme="minorBidi" w:hAnsiTheme="minorBidi" w:cstheme="minorBidi"/>
            <w:sz w:val="22"/>
            <w:szCs w:val="22"/>
            <w:rtl/>
            <w:lang w:bidi="ar-AE"/>
          </w:rPr>
          <w:t>تصريح بخصوص عدم وجود إدانات تتعلق بتشغيل عمال أجانب ودفع الحد الأدنى من الأجور, رقم ط.7.4.6.1</w:t>
        </w:r>
      </w:hyperlink>
      <w:r w:rsidRPr="00CB075E">
        <w:rPr>
          <w:rFonts w:asciiTheme="minorBidi" w:hAnsiTheme="minorBidi" w:cstheme="minorBidi"/>
          <w:sz w:val="22"/>
          <w:szCs w:val="22"/>
          <w:rtl/>
        </w:rPr>
        <w:t>"].</w:t>
      </w:r>
    </w:p>
    <w:p w:rsidR="00EB113C" w:rsidRPr="00CB075E" w:rsidRDefault="00EB113C" w:rsidP="00EB113C">
      <w:pPr>
        <w:pStyle w:val="a4"/>
        <w:numPr>
          <w:ilvl w:val="2"/>
          <w:numId w:val="18"/>
        </w:numPr>
        <w:ind w:right="142"/>
        <w:contextualSpacing/>
        <w:jc w:val="both"/>
        <w:rPr>
          <w:rFonts w:asciiTheme="minorBidi" w:hAnsiTheme="minorBidi" w:cstheme="minorBidi"/>
          <w:sz w:val="22"/>
          <w:szCs w:val="22"/>
        </w:rPr>
      </w:pP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 xml:space="preserve">مصادقة موظف </w:t>
      </w:r>
      <w:proofErr w:type="gramStart"/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مؤهل,</w:t>
      </w:r>
      <w:proofErr w:type="gramEnd"/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مُدقق حسابات أو مستشار ضرائب تشير الى أن مُقدم العرض يقوم بإدارة حسابات حسب 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  <w:lang w:bidi="ar-AE"/>
        </w:rPr>
        <w:t xml:space="preserve">قانون ضريبة الدخل 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</w:rPr>
        <w:t>[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  <w:lang w:bidi="ar-AE"/>
        </w:rPr>
        <w:t>صيغة جديدة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</w:rPr>
        <w:t>]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  <w:lang w:bidi="ar-AE"/>
        </w:rPr>
        <w:t xml:space="preserve"> وقانون ضريبة القيمة المضافة للعام 1975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</w:rPr>
        <w:t xml:space="preserve"> </w:t>
      </w:r>
      <w:r w:rsidRPr="00CB075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أو مصادقة على كونه معفي من إدارتها وقيامه بالتبليغ عن مدخوله لضريبة الدخل ولضريبة القيمة المضافة بخصوص الصفقات التي تُفرض عليها ضريبة القيمة المضافة.</w:t>
      </w:r>
    </w:p>
    <w:p w:rsidR="00EB113C" w:rsidRPr="008A7766" w:rsidRDefault="00EB113C" w:rsidP="00EB113C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right="360"/>
        <w:jc w:val="both"/>
        <w:rPr>
          <w:lang w:eastAsia="en-US"/>
        </w:rPr>
      </w:pPr>
      <w:r w:rsidRPr="008A7766">
        <w:rPr>
          <w:rFonts w:asciiTheme="minorBidi" w:hAnsiTheme="minorBidi" w:cstheme="minorBidi"/>
          <w:sz w:val="22"/>
          <w:szCs w:val="22"/>
          <w:rtl/>
          <w:lang w:bidi="ar-AE"/>
        </w:rPr>
        <w:t xml:space="preserve">لمُقدم العرض لا توجد أية ديون تتعلق بالرسوم السنوية لدى مسجل </w:t>
      </w:r>
      <w:proofErr w:type="gramStart"/>
      <w:r w:rsidRPr="008A7766">
        <w:rPr>
          <w:rFonts w:asciiTheme="minorBidi" w:hAnsiTheme="minorBidi" w:cstheme="minorBidi"/>
          <w:sz w:val="22"/>
          <w:szCs w:val="22"/>
          <w:rtl/>
          <w:lang w:bidi="ar-AE"/>
        </w:rPr>
        <w:t>الشركات,</w:t>
      </w:r>
      <w:proofErr w:type="gramEnd"/>
      <w:r w:rsidRPr="008A7766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يجب إرفاق صيغة شركة/ شراكة </w:t>
      </w:r>
      <w:proofErr w:type="spellStart"/>
      <w:r w:rsidRPr="008A7766">
        <w:rPr>
          <w:rFonts w:asciiTheme="minorBidi" w:hAnsiTheme="minorBidi" w:cstheme="minorBidi"/>
          <w:sz w:val="22"/>
          <w:szCs w:val="22"/>
          <w:rtl/>
          <w:lang w:bidi="ar-AE"/>
        </w:rPr>
        <w:t>مُحتلنة</w:t>
      </w:r>
      <w:proofErr w:type="spellEnd"/>
      <w:r w:rsidRPr="008A7766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من سلطة الشركات لإثبات ذلك. يُمكن استصدار صيغة كهذه عن طريق موقع الانترنت لسلطة </w:t>
      </w:r>
      <w:proofErr w:type="gramStart"/>
      <w:r w:rsidRPr="008A7766">
        <w:rPr>
          <w:rFonts w:asciiTheme="minorBidi" w:hAnsiTheme="minorBidi" w:cstheme="minorBidi"/>
          <w:sz w:val="22"/>
          <w:szCs w:val="22"/>
          <w:rtl/>
          <w:lang w:bidi="ar-AE"/>
        </w:rPr>
        <w:t>الشركات,</w:t>
      </w:r>
      <w:proofErr w:type="gramEnd"/>
      <w:r w:rsidRPr="008A7766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على العنوان:  </w:t>
      </w:r>
      <w:hyperlink r:id="rId7" w:history="1">
        <w:r w:rsidRPr="008A7766">
          <w:rPr>
            <w:rFonts w:asciiTheme="minorBidi" w:hAnsiTheme="minorBidi" w:cstheme="minorBidi"/>
            <w:spacing w:val="22"/>
            <w:sz w:val="22"/>
            <w:szCs w:val="22"/>
            <w:u w:val="single"/>
          </w:rPr>
          <w:t>Taagidim.justice.gov.il</w:t>
        </w:r>
      </w:hyperlink>
      <w:r w:rsidRPr="008A7766">
        <w:rPr>
          <w:rFonts w:asciiTheme="minorBidi" w:hAnsiTheme="minorBidi" w:cstheme="minorBidi"/>
          <w:spacing w:val="22"/>
          <w:sz w:val="22"/>
          <w:szCs w:val="22"/>
          <w:rtl/>
        </w:rPr>
        <w:t xml:space="preserve"> </w:t>
      </w:r>
      <w:r w:rsidRPr="008A7766">
        <w:rPr>
          <w:rFonts w:asciiTheme="minorBidi" w:hAnsiTheme="minorBidi" w:cstheme="minorBidi"/>
          <w:spacing w:val="22"/>
          <w:sz w:val="22"/>
          <w:szCs w:val="22"/>
          <w:rtl/>
          <w:lang w:bidi="ar-AE"/>
        </w:rPr>
        <w:t>بواسطة الضغط على "استصدار صيغة شركة".</w:t>
      </w:r>
    </w:p>
    <w:p w:rsidR="00EB113C" w:rsidRDefault="00EB113C" w:rsidP="00EB113C">
      <w:pPr>
        <w:pStyle w:val="a4"/>
        <w:numPr>
          <w:ilvl w:val="1"/>
          <w:numId w:val="18"/>
        </w:numPr>
        <w:ind w:right="142"/>
        <w:jc w:val="both"/>
        <w:rPr>
          <w:rFonts w:asciiTheme="minorBidi" w:hAnsiTheme="minorBidi" w:cstheme="minorBidi" w:hint="cs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لمُقدم العرض خبرة مثبتة لمدة ثلاثة سنوات متواصلة في السنوات الأربعة الأخيرة التي سبقت </w:t>
      </w:r>
      <w:proofErr w:type="gramStart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المناقصة,</w:t>
      </w:r>
      <w:proofErr w:type="gramEnd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بتزويد خدمات سفريات بالباصات الصغيرة أو سيارات الترانزيت بحجم حوالي 200 سفرة في الشهر.</w:t>
      </w:r>
    </w:p>
    <w:p w:rsidR="00EB113C" w:rsidRDefault="00EB113C" w:rsidP="00EB113C">
      <w:pPr>
        <w:pStyle w:val="a4"/>
        <w:tabs>
          <w:tab w:val="left" w:pos="955"/>
          <w:tab w:val="left" w:pos="1145"/>
          <w:tab w:val="left" w:pos="9775"/>
        </w:tabs>
        <w:ind w:right="-180"/>
        <w:jc w:val="both"/>
        <w:rPr>
          <w:rtl/>
          <w:lang w:eastAsia="en-US"/>
        </w:rPr>
      </w:pPr>
      <w:r w:rsidRPr="00EB113C">
        <w:rPr>
          <w:rtl/>
          <w:lang w:eastAsia="en-US"/>
        </w:rPr>
        <w:tab/>
      </w:r>
      <w:r w:rsidRPr="00EB113C">
        <w:rPr>
          <w:rtl/>
          <w:lang w:eastAsia="en-US"/>
        </w:rPr>
        <w:tab/>
      </w:r>
      <w:r>
        <w:rPr>
          <w:rFonts w:cstheme="minorBidi" w:hint="cs"/>
          <w:u w:val="single"/>
          <w:rtl/>
          <w:lang w:eastAsia="en-US" w:bidi="ar-AE"/>
        </w:rPr>
        <w:t>سفرة</w:t>
      </w:r>
      <w:r>
        <w:rPr>
          <w:rFonts w:hint="cs"/>
          <w:rtl/>
          <w:lang w:eastAsia="en-US"/>
        </w:rPr>
        <w:t xml:space="preserve"> </w:t>
      </w:r>
      <w:r>
        <w:rPr>
          <w:rtl/>
          <w:lang w:eastAsia="en-US"/>
        </w:rPr>
        <w:t>–</w:t>
      </w:r>
      <w:r>
        <w:rPr>
          <w:rFonts w:hint="cs"/>
          <w:rtl/>
          <w:lang w:eastAsia="en-US"/>
        </w:rPr>
        <w:t xml:space="preserve"> </w:t>
      </w:r>
      <w:r>
        <w:rPr>
          <w:rFonts w:cstheme="minorBidi" w:hint="cs"/>
          <w:rtl/>
          <w:lang w:eastAsia="en-US" w:bidi="ar-AE"/>
        </w:rPr>
        <w:t>سفرة واحدة في المركبة باتجاه واحد.</w:t>
      </w:r>
      <w:r>
        <w:rPr>
          <w:rFonts w:hint="cs"/>
          <w:rtl/>
          <w:lang w:eastAsia="en-US"/>
        </w:rPr>
        <w:tab/>
      </w:r>
    </w:p>
    <w:p w:rsidR="00EB113C" w:rsidRDefault="00EB113C" w:rsidP="00EB113C">
      <w:pPr>
        <w:pStyle w:val="a4"/>
        <w:numPr>
          <w:ilvl w:val="1"/>
          <w:numId w:val="18"/>
        </w:numPr>
        <w:ind w:right="142"/>
        <w:jc w:val="both"/>
        <w:rPr>
          <w:rFonts w:asciiTheme="minorBidi" w:hAnsiTheme="minorBidi" w:cstheme="minorBidi" w:hint="cs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لمُقدم العرض مصادقة سارية المفعول لإشراف ضابط أمان في المواصلات من قبل وزارة المواصلات.</w:t>
      </w:r>
    </w:p>
    <w:p w:rsidR="00EB113C" w:rsidRDefault="00EB113C" w:rsidP="005427CD">
      <w:pPr>
        <w:pStyle w:val="a4"/>
        <w:numPr>
          <w:ilvl w:val="1"/>
          <w:numId w:val="18"/>
        </w:numPr>
        <w:ind w:right="142"/>
        <w:jc w:val="both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لمقدم العرض رخصة سارية المفعول من مكتب للسفريات </w:t>
      </w:r>
      <w:r w:rsidR="005427CD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مؤهل </w:t>
      </w:r>
      <w:r w:rsidR="005427CD">
        <w:rPr>
          <w:rFonts w:asciiTheme="minorBidi" w:hAnsiTheme="minorBidi" w:cstheme="minorBidi" w:hint="cs"/>
          <w:sz w:val="22"/>
          <w:szCs w:val="22"/>
          <w:rtl/>
          <w:lang w:bidi="ar-AE"/>
        </w:rPr>
        <w:t>من قبل وزارة المواصلات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.</w:t>
      </w:r>
    </w:p>
    <w:p w:rsidR="00EB113C" w:rsidRDefault="00EB113C" w:rsidP="005427CD">
      <w:pPr>
        <w:pStyle w:val="a4"/>
        <w:numPr>
          <w:ilvl w:val="1"/>
          <w:numId w:val="18"/>
        </w:numPr>
        <w:ind w:right="142"/>
        <w:jc w:val="both"/>
        <w:rPr>
          <w:rFonts w:asciiTheme="minorBidi" w:hAnsiTheme="minorBidi" w:cstheme="minorBidi" w:hint="cs"/>
          <w:sz w:val="22"/>
          <w:szCs w:val="22"/>
        </w:rPr>
      </w:pP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إرفاق شيك مصرفي بمبلغ </w:t>
      </w:r>
      <w:r w:rsidR="005427CD">
        <w:rPr>
          <w:rFonts w:asciiTheme="minorBidi" w:hAnsiTheme="minorBidi" w:cstheme="minorBidi" w:hint="cs"/>
          <w:sz w:val="22"/>
          <w:szCs w:val="22"/>
          <w:rtl/>
        </w:rPr>
        <w:t>27</w:t>
      </w: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 xml:space="preserve">,000 شيكل جديد أو كفالة بنكية بمبلغ </w:t>
      </w:r>
      <w:r w:rsidR="005427CD">
        <w:rPr>
          <w:rFonts w:asciiTheme="minorBidi" w:hAnsiTheme="minorBidi" w:cstheme="minorBidi" w:hint="cs"/>
          <w:sz w:val="22"/>
          <w:szCs w:val="22"/>
          <w:rtl/>
          <w:lang w:bidi="ar-AE"/>
        </w:rPr>
        <w:t>27</w:t>
      </w: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 xml:space="preserve">,000 شيكل جديد بالصيغة المُرفقة للملحق </w:t>
      </w:r>
      <w:r w:rsidR="005427CD">
        <w:rPr>
          <w:rFonts w:asciiTheme="minorBidi" w:hAnsiTheme="minorBidi" w:cstheme="minorBidi" w:hint="cs"/>
          <w:sz w:val="22"/>
          <w:szCs w:val="22"/>
          <w:rtl/>
          <w:lang w:bidi="ar-AE"/>
        </w:rPr>
        <w:t>و</w:t>
      </w:r>
      <w:r w:rsidRPr="00CB075E">
        <w:rPr>
          <w:rFonts w:asciiTheme="minorBidi" w:hAnsiTheme="minorBidi" w:cstheme="minorBidi"/>
          <w:sz w:val="22"/>
          <w:szCs w:val="22"/>
          <w:rtl/>
          <w:lang w:eastAsia="en-US"/>
        </w:rPr>
        <w:t>’</w:t>
      </w: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حيث يجب أن يكون تاريخها حتى </w:t>
      </w:r>
      <w:r w:rsidR="005427CD">
        <w:rPr>
          <w:rFonts w:asciiTheme="minorBidi" w:hAnsiTheme="minorBidi" w:cstheme="minorBidi" w:hint="cs"/>
          <w:sz w:val="22"/>
          <w:szCs w:val="22"/>
          <w:rtl/>
          <w:lang w:bidi="ar-AE"/>
        </w:rPr>
        <w:t>16.9.2018.</w:t>
      </w:r>
    </w:p>
    <w:p w:rsidR="00C10130" w:rsidRPr="00C10130" w:rsidRDefault="00C10130" w:rsidP="00C10130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right="360"/>
        <w:jc w:val="both"/>
        <w:rPr>
          <w:lang w:eastAsia="en-US"/>
        </w:rPr>
      </w:pPr>
      <w:r w:rsidRPr="008A7766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مصادقة من محامي أو من مدقق حسابات بخصوص كون مُقدم العرض ليس في إطار تصفية الشركة أو الإفلاس. </w:t>
      </w:r>
      <w:r w:rsidRPr="008A7766"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>يحق للمركز الطبي طلب مصادقة شبيهة إضافية في كل عام</w:t>
      </w:r>
      <w:r w:rsidRPr="008A7766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. </w:t>
      </w:r>
    </w:p>
    <w:p w:rsidR="00C10130" w:rsidRPr="00C10130" w:rsidRDefault="00C10130" w:rsidP="00C10130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right="360"/>
        <w:jc w:val="both"/>
        <w:rPr>
          <w:rtl/>
          <w:lang w:eastAsia="en-US"/>
        </w:rPr>
      </w:pPr>
      <w:r w:rsidRPr="00C10130">
        <w:rPr>
          <w:rFonts w:asciiTheme="minorBidi" w:hAnsiTheme="minorBidi" w:cstheme="minorBidi" w:hint="cs"/>
          <w:sz w:val="22"/>
          <w:szCs w:val="22"/>
          <w:rtl/>
          <w:lang w:bidi="ar-AE"/>
        </w:rPr>
        <w:lastRenderedPageBreak/>
        <w:t>نحن غير مُلزمين بقبول العرض الأدنى او أي عرض آخر ويحق لنا تقليص حجم المناقصة أو الغاءها لأسباب تتعلق بالميزانيات و/أو لأسباب إدارية و/أو تنظيمية.</w:t>
      </w:r>
      <w:r w:rsidRPr="00C10130">
        <w:rPr>
          <w:rFonts w:asciiTheme="minorBidi" w:hAnsiTheme="minorBidi" w:cstheme="minorBidi"/>
          <w:sz w:val="22"/>
          <w:szCs w:val="22"/>
          <w:rtl/>
        </w:rPr>
        <w:tab/>
      </w:r>
      <w:r w:rsidRPr="00C10130">
        <w:rPr>
          <w:rFonts w:asciiTheme="minorBidi" w:hAnsiTheme="minorBidi" w:cstheme="minorBidi"/>
          <w:sz w:val="22"/>
          <w:szCs w:val="22"/>
          <w:rtl/>
        </w:rPr>
        <w:tab/>
      </w:r>
    </w:p>
    <w:p w:rsidR="00F0057D" w:rsidRPr="00C10130" w:rsidRDefault="00F0057D" w:rsidP="00C10130">
      <w:pPr>
        <w:pStyle w:val="a4"/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1145" w:right="360"/>
        <w:jc w:val="both"/>
        <w:rPr>
          <w:rFonts w:hint="cs"/>
          <w:rtl/>
          <w:lang w:eastAsia="en-US"/>
        </w:rPr>
      </w:pPr>
    </w:p>
    <w:p w:rsidR="003B0378" w:rsidRPr="00F725A9" w:rsidRDefault="003B0378" w:rsidP="003B0378">
      <w:pPr>
        <w:jc w:val="both"/>
        <w:rPr>
          <w:rFonts w:hint="cs"/>
          <w:b/>
          <w:bCs/>
        </w:rPr>
      </w:pPr>
    </w:p>
    <w:p w:rsidR="00634118" w:rsidRPr="00C10130" w:rsidRDefault="00634118" w:rsidP="00C10130">
      <w:pPr>
        <w:tabs>
          <w:tab w:val="left" w:pos="142"/>
          <w:tab w:val="left" w:pos="567"/>
          <w:tab w:val="left" w:pos="2268"/>
          <w:tab w:val="left" w:pos="2835"/>
          <w:tab w:val="left" w:pos="3402"/>
          <w:tab w:val="left" w:pos="10206"/>
        </w:tabs>
        <w:ind w:right="360"/>
        <w:jc w:val="both"/>
        <w:rPr>
          <w:sz w:val="22"/>
          <w:szCs w:val="22"/>
          <w:rtl/>
        </w:rPr>
      </w:pPr>
      <w:bookmarkStart w:id="0" w:name="_GoBack"/>
      <w:bookmarkEnd w:id="0"/>
    </w:p>
    <w:sectPr w:rsidR="00634118" w:rsidRPr="00C10130" w:rsidSect="00D16015">
      <w:pgSz w:w="11907" w:h="16840"/>
      <w:pgMar w:top="1134" w:right="708" w:bottom="851" w:left="567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D56E26"/>
    <w:multiLevelType w:val="hybridMultilevel"/>
    <w:tmpl w:val="2C04F496"/>
    <w:lvl w:ilvl="0" w:tplc="73C27A66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 w15:restartNumberingAfterBreak="0">
    <w:nsid w:val="026A3D56"/>
    <w:multiLevelType w:val="multilevel"/>
    <w:tmpl w:val="555C1184"/>
    <w:lvl w:ilvl="0">
      <w:start w:val="5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2"/>
      <w:lvlJc w:val="left"/>
      <w:pPr>
        <w:tabs>
          <w:tab w:val="num" w:pos="360"/>
        </w:tabs>
        <w:ind w:left="360" w:right="360" w:hanging="360"/>
      </w:pPr>
      <w:rPr>
        <w:rFonts w:ascii="Times New Roman" w:eastAsia="Times New Roman" w:hAnsi="Times New Roman" w:cs="David"/>
        <w:szCs w:val="24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286"/>
        </w:tabs>
        <w:ind w:left="1286" w:righ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69"/>
        </w:tabs>
        <w:ind w:left="1569" w:righ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righ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righ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138"/>
        </w:tabs>
        <w:ind w:left="3138" w:righ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righ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064"/>
        </w:tabs>
        <w:ind w:left="4064" w:right="4064" w:hanging="1800"/>
      </w:pPr>
      <w:rPr>
        <w:rFonts w:hint="default"/>
      </w:rPr>
    </w:lvl>
  </w:abstractNum>
  <w:abstractNum w:abstractNumId="2" w15:restartNumberingAfterBreak="0">
    <w:nsid w:val="073473F4"/>
    <w:multiLevelType w:val="multilevel"/>
    <w:tmpl w:val="429815E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3" w15:restartNumberingAfterBreak="0">
    <w:nsid w:val="163363AE"/>
    <w:multiLevelType w:val="hybridMultilevel"/>
    <w:tmpl w:val="22A6ABD2"/>
    <w:lvl w:ilvl="0" w:tplc="05E0E46C">
      <w:start w:val="1"/>
      <w:numFmt w:val="decimal"/>
      <w:lvlText w:val="%1."/>
      <w:lvlJc w:val="left"/>
      <w:pPr>
        <w:tabs>
          <w:tab w:val="num" w:pos="1715"/>
        </w:tabs>
        <w:ind w:left="1715" w:right="1715" w:hanging="615"/>
      </w:pPr>
      <w:rPr>
        <w:rFonts w:hint="default"/>
        <w:sz w:val="22"/>
        <w:szCs w:val="24"/>
      </w:rPr>
    </w:lvl>
    <w:lvl w:ilvl="1" w:tplc="1E98F3F2">
      <w:start w:val="4"/>
      <w:numFmt w:val="decimal"/>
      <w:lvlText w:val="%2"/>
      <w:lvlJc w:val="left"/>
      <w:pPr>
        <w:tabs>
          <w:tab w:val="num" w:pos="2060"/>
        </w:tabs>
        <w:ind w:left="2060" w:right="2060" w:hanging="360"/>
      </w:pPr>
      <w:rPr>
        <w:rFonts w:hint="default"/>
        <w:b/>
        <w:u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780"/>
        </w:tabs>
        <w:ind w:left="2780" w:right="27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00"/>
        </w:tabs>
        <w:ind w:left="3500" w:right="35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20"/>
        </w:tabs>
        <w:ind w:left="4220" w:right="42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40"/>
        </w:tabs>
        <w:ind w:left="4940" w:right="49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60"/>
        </w:tabs>
        <w:ind w:left="5660" w:right="56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80"/>
        </w:tabs>
        <w:ind w:left="6380" w:right="63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00"/>
        </w:tabs>
        <w:ind w:left="7100" w:right="7100" w:hanging="180"/>
      </w:pPr>
    </w:lvl>
  </w:abstractNum>
  <w:abstractNum w:abstractNumId="4" w15:restartNumberingAfterBreak="0">
    <w:nsid w:val="1D0D380B"/>
    <w:multiLevelType w:val="hybridMultilevel"/>
    <w:tmpl w:val="47D8A3D2"/>
    <w:lvl w:ilvl="0" w:tplc="3D2C1AFE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sz w:val="24"/>
      </w:r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" w15:restartNumberingAfterBreak="0">
    <w:nsid w:val="241E46EE"/>
    <w:multiLevelType w:val="multilevel"/>
    <w:tmpl w:val="9B302E2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38" w:hanging="360"/>
      </w:pPr>
      <w:rPr>
        <w:rFonts w:cs="David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1876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454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032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7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548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86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6064" w:hanging="1440"/>
      </w:pPr>
      <w:rPr>
        <w:rFonts w:hint="default"/>
        <w:sz w:val="24"/>
      </w:rPr>
    </w:lvl>
  </w:abstractNum>
  <w:abstractNum w:abstractNumId="6" w15:restartNumberingAfterBreak="0">
    <w:nsid w:val="26F82FC0"/>
    <w:multiLevelType w:val="multilevel"/>
    <w:tmpl w:val="E188C1C0"/>
    <w:lvl w:ilvl="0">
      <w:start w:val="2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sz w:val="22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cs="David" w:hint="default"/>
        <w:sz w:val="22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520"/>
        </w:tabs>
        <w:ind w:left="2520" w:hanging="2160"/>
      </w:pPr>
      <w:rPr>
        <w:rFonts w:hint="default"/>
        <w:sz w:val="24"/>
      </w:rPr>
    </w:lvl>
  </w:abstractNum>
  <w:abstractNum w:abstractNumId="7" w15:restartNumberingAfterBreak="0">
    <w:nsid w:val="29C81EA5"/>
    <w:multiLevelType w:val="multilevel"/>
    <w:tmpl w:val="D4626630"/>
    <w:lvl w:ilvl="0">
      <w:start w:val="3"/>
      <w:numFmt w:val="decimal"/>
      <w:lvlText w:val="%1."/>
      <w:lvlJc w:val="left"/>
      <w:pPr>
        <w:tabs>
          <w:tab w:val="num" w:pos="450"/>
        </w:tabs>
        <w:ind w:left="450" w:right="450" w:hanging="450"/>
      </w:pPr>
      <w:rPr>
        <w:rFonts w:hint="cs"/>
      </w:rPr>
    </w:lvl>
    <w:lvl w:ilvl="1">
      <w:start w:val="5"/>
      <w:numFmt w:val="decimal"/>
      <w:lvlText w:val="%1.%2."/>
      <w:lvlJc w:val="left"/>
      <w:pPr>
        <w:tabs>
          <w:tab w:val="num" w:pos="840"/>
        </w:tabs>
        <w:ind w:left="840" w:right="840" w:hanging="450"/>
      </w:pPr>
      <w:rPr>
        <w:rFonts w:hint="cs"/>
      </w:rPr>
    </w:lvl>
    <w:lvl w:ilvl="2">
      <w:start w:val="1"/>
      <w:numFmt w:val="decimal"/>
      <w:lvlText w:val="%1.%2.%3."/>
      <w:lvlJc w:val="left"/>
      <w:pPr>
        <w:tabs>
          <w:tab w:val="num" w:pos="1500"/>
        </w:tabs>
        <w:ind w:left="1500" w:right="1500" w:hanging="720"/>
      </w:pPr>
      <w:rPr>
        <w:rFonts w:hint="cs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right="1890" w:hanging="720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640" w:right="2640" w:hanging="1080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3030"/>
        </w:tabs>
        <w:ind w:left="3030" w:right="3030" w:hanging="1080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780"/>
        </w:tabs>
        <w:ind w:left="3780" w:right="3780" w:hanging="144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4170"/>
        </w:tabs>
        <w:ind w:left="4170" w:right="4170" w:hanging="1440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560"/>
        </w:tabs>
        <w:ind w:left="4560" w:right="4560" w:hanging="1440"/>
      </w:pPr>
      <w:rPr>
        <w:rFonts w:hint="cs"/>
      </w:rPr>
    </w:lvl>
  </w:abstractNum>
  <w:abstractNum w:abstractNumId="8" w15:restartNumberingAfterBreak="0">
    <w:nsid w:val="2C5455B8"/>
    <w:multiLevelType w:val="multilevel"/>
    <w:tmpl w:val="B8F0807A"/>
    <w:lvl w:ilvl="0">
      <w:start w:val="3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  <w:szCs w:val="24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885"/>
        </w:tabs>
        <w:ind w:left="885" w:right="885" w:hanging="495"/>
      </w:pPr>
      <w:rPr>
        <w:rFonts w:cs="David" w:hint="default"/>
        <w:sz w:val="24"/>
      </w:rPr>
    </w:lvl>
    <w:lvl w:ilvl="2">
      <w:start w:val="1"/>
      <w:numFmt w:val="decimal"/>
      <w:isLgl/>
      <w:lvlText w:val="%1.%2.%3"/>
      <w:lvlJc w:val="left"/>
      <w:pPr>
        <w:tabs>
          <w:tab w:val="num" w:pos="1500"/>
        </w:tabs>
        <w:ind w:left="1500" w:right="150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1890"/>
        </w:tabs>
        <w:ind w:left="1890" w:right="189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2640"/>
        </w:tabs>
        <w:ind w:left="2640" w:right="26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3030"/>
        </w:tabs>
        <w:ind w:left="3030" w:right="303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3420"/>
        </w:tabs>
        <w:ind w:left="3420" w:right="3420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170"/>
        </w:tabs>
        <w:ind w:left="4170" w:right="417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560"/>
        </w:tabs>
        <w:ind w:left="4560" w:right="4560" w:hanging="1440"/>
      </w:pPr>
      <w:rPr>
        <w:rFonts w:hint="default"/>
        <w:sz w:val="24"/>
      </w:rPr>
    </w:lvl>
  </w:abstractNum>
  <w:abstractNum w:abstractNumId="9" w15:restartNumberingAfterBreak="0">
    <w:nsid w:val="36CC0072"/>
    <w:multiLevelType w:val="multilevel"/>
    <w:tmpl w:val="AD820986"/>
    <w:lvl w:ilvl="0">
      <w:start w:val="4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  <w:szCs w:val="24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right="1440" w:hanging="720"/>
      </w:pPr>
      <w:rPr>
        <w:rFonts w:cs="David" w:hint="default"/>
        <w:color w:val="auto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2160"/>
        </w:tabs>
        <w:ind w:left="2160" w:right="216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2880"/>
        </w:tabs>
        <w:ind w:left="2880" w:right="288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3960"/>
        </w:tabs>
        <w:ind w:left="3960" w:right="396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4680"/>
        </w:tabs>
        <w:ind w:left="4680" w:right="468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  <w:sz w:val="24"/>
      </w:rPr>
    </w:lvl>
  </w:abstractNum>
  <w:abstractNum w:abstractNumId="10" w15:restartNumberingAfterBreak="0">
    <w:nsid w:val="37D76001"/>
    <w:multiLevelType w:val="hybridMultilevel"/>
    <w:tmpl w:val="8CB81230"/>
    <w:lvl w:ilvl="0" w:tplc="04090013">
      <w:start w:val="1"/>
      <w:numFmt w:val="hebrew1"/>
      <w:lvlText w:val="%1."/>
      <w:lvlJc w:val="center"/>
      <w:pPr>
        <w:tabs>
          <w:tab w:val="num" w:pos="1004"/>
        </w:tabs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11" w15:restartNumberingAfterBreak="0">
    <w:nsid w:val="474571F7"/>
    <w:multiLevelType w:val="multilevel"/>
    <w:tmpl w:val="D9460B4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19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3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797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5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7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3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53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12" w:hanging="1440"/>
      </w:pPr>
      <w:rPr>
        <w:rFonts w:hint="default"/>
        <w:sz w:val="24"/>
      </w:rPr>
    </w:lvl>
  </w:abstractNum>
  <w:abstractNum w:abstractNumId="12" w15:restartNumberingAfterBreak="0">
    <w:nsid w:val="53C43D6E"/>
    <w:multiLevelType w:val="hybridMultilevel"/>
    <w:tmpl w:val="2F36B480"/>
    <w:lvl w:ilvl="0" w:tplc="47CE13EA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3" w15:restartNumberingAfterBreak="0">
    <w:nsid w:val="53C857E6"/>
    <w:multiLevelType w:val="hybridMultilevel"/>
    <w:tmpl w:val="9A38DBF8"/>
    <w:lvl w:ilvl="0" w:tplc="342A8E3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4CE181B"/>
    <w:multiLevelType w:val="multilevel"/>
    <w:tmpl w:val="8F20346A"/>
    <w:lvl w:ilvl="0">
      <w:start w:val="1"/>
      <w:numFmt w:val="decimal"/>
      <w:lvlText w:val="%1."/>
      <w:lvlJc w:val="left"/>
      <w:pPr>
        <w:tabs>
          <w:tab w:val="num" w:pos="2785"/>
        </w:tabs>
        <w:ind w:left="2785" w:hanging="615"/>
      </w:pPr>
      <w:rPr>
        <w:rFonts w:hint="default"/>
        <w:b/>
        <w:bCs/>
        <w:sz w:val="24"/>
      </w:rPr>
    </w:lvl>
    <w:lvl w:ilvl="1">
      <w:start w:val="1"/>
      <w:numFmt w:val="decimal"/>
      <w:isLgl/>
      <w:lvlText w:val="%1.%2"/>
      <w:lvlJc w:val="left"/>
      <w:pPr>
        <w:tabs>
          <w:tab w:val="num" w:pos="2530"/>
        </w:tabs>
        <w:ind w:left="2530" w:hanging="360"/>
      </w:pPr>
      <w:rPr>
        <w:rFonts w:cs="David"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2890"/>
        </w:tabs>
        <w:ind w:left="2890" w:hanging="720"/>
      </w:pPr>
      <w:rPr>
        <w:rFonts w:hint="default"/>
        <w:color w:val="auto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2890"/>
        </w:tabs>
        <w:ind w:left="289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2890"/>
        </w:tabs>
        <w:ind w:left="2890" w:hanging="72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3250"/>
        </w:tabs>
        <w:ind w:left="325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3250"/>
        </w:tabs>
        <w:ind w:left="3250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610"/>
        </w:tabs>
        <w:ind w:left="361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3610"/>
        </w:tabs>
        <w:ind w:left="3610" w:hanging="1440"/>
      </w:pPr>
      <w:rPr>
        <w:rFonts w:hint="default"/>
        <w:sz w:val="24"/>
      </w:rPr>
    </w:lvl>
  </w:abstractNum>
  <w:abstractNum w:abstractNumId="15" w15:restartNumberingAfterBreak="0">
    <w:nsid w:val="5DAE1E63"/>
    <w:multiLevelType w:val="hybridMultilevel"/>
    <w:tmpl w:val="0C50CC5E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6" w15:restartNumberingAfterBreak="0">
    <w:nsid w:val="634B742A"/>
    <w:multiLevelType w:val="multilevel"/>
    <w:tmpl w:val="FFA628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145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93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2355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31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356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435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4775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5200" w:hanging="1440"/>
      </w:pPr>
      <w:rPr>
        <w:rFonts w:hint="default"/>
        <w:sz w:val="24"/>
      </w:rPr>
    </w:lvl>
  </w:abstractNum>
  <w:abstractNum w:abstractNumId="17" w15:restartNumberingAfterBreak="0">
    <w:nsid w:val="6D3312FF"/>
    <w:multiLevelType w:val="multilevel"/>
    <w:tmpl w:val="C2C8233C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359"/>
        </w:tabs>
        <w:ind w:left="359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718"/>
        </w:tabs>
        <w:ind w:left="71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717"/>
        </w:tabs>
        <w:ind w:left="717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716"/>
        </w:tabs>
        <w:ind w:left="71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1075"/>
        </w:tabs>
        <w:ind w:left="107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1074"/>
        </w:tabs>
        <w:ind w:left="107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1433"/>
        </w:tabs>
        <w:ind w:left="1433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1432"/>
        </w:tabs>
        <w:ind w:left="1432" w:hanging="1440"/>
      </w:pPr>
      <w:rPr>
        <w:rFonts w:hint="default"/>
        <w:sz w:val="24"/>
      </w:rPr>
    </w:lvl>
  </w:abstractNum>
  <w:abstractNum w:abstractNumId="18" w15:restartNumberingAfterBreak="0">
    <w:nsid w:val="78CC6DEA"/>
    <w:multiLevelType w:val="multilevel"/>
    <w:tmpl w:val="FFA628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145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93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2355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31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356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435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4775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5200" w:hanging="1440"/>
      </w:pPr>
      <w:rPr>
        <w:rFonts w:hint="default"/>
        <w:sz w:val="24"/>
      </w:rPr>
    </w:lvl>
  </w:abstractNum>
  <w:num w:numId="1">
    <w:abstractNumId w:val="15"/>
  </w:num>
  <w:num w:numId="2">
    <w:abstractNumId w:val="0"/>
  </w:num>
  <w:num w:numId="3">
    <w:abstractNumId w:val="18"/>
  </w:num>
  <w:num w:numId="4">
    <w:abstractNumId w:val="13"/>
  </w:num>
  <w:num w:numId="5">
    <w:abstractNumId w:val="8"/>
  </w:num>
  <w:num w:numId="6">
    <w:abstractNumId w:val="7"/>
  </w:num>
  <w:num w:numId="7">
    <w:abstractNumId w:val="10"/>
  </w:num>
  <w:num w:numId="8">
    <w:abstractNumId w:val="1"/>
  </w:num>
  <w:num w:numId="9">
    <w:abstractNumId w:val="3"/>
  </w:num>
  <w:num w:numId="10">
    <w:abstractNumId w:val="17"/>
  </w:num>
  <w:num w:numId="11">
    <w:abstractNumId w:val="4"/>
  </w:num>
  <w:num w:numId="12">
    <w:abstractNumId w:val="11"/>
  </w:num>
  <w:num w:numId="13">
    <w:abstractNumId w:val="2"/>
  </w:num>
  <w:num w:numId="14">
    <w:abstractNumId w:val="9"/>
  </w:num>
  <w:num w:numId="15">
    <w:abstractNumId w:val="6"/>
  </w:num>
  <w:num w:numId="16">
    <w:abstractNumId w:val="12"/>
  </w:num>
  <w:num w:numId="17">
    <w:abstractNumId w:val="5"/>
  </w:num>
  <w:num w:numId="18">
    <w:abstractNumId w:val="16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6622"/>
    <w:rsid w:val="00023006"/>
    <w:rsid w:val="00040DD1"/>
    <w:rsid w:val="00070B0A"/>
    <w:rsid w:val="000756BA"/>
    <w:rsid w:val="00090F2B"/>
    <w:rsid w:val="00095E06"/>
    <w:rsid w:val="000C52D8"/>
    <w:rsid w:val="000F7B01"/>
    <w:rsid w:val="00112E4A"/>
    <w:rsid w:val="001214F1"/>
    <w:rsid w:val="00137239"/>
    <w:rsid w:val="00152A1E"/>
    <w:rsid w:val="0017371E"/>
    <w:rsid w:val="001A4D1D"/>
    <w:rsid w:val="001A7368"/>
    <w:rsid w:val="001B2497"/>
    <w:rsid w:val="001E3AE1"/>
    <w:rsid w:val="00202FE2"/>
    <w:rsid w:val="00220DBF"/>
    <w:rsid w:val="00234E72"/>
    <w:rsid w:val="00246C79"/>
    <w:rsid w:val="00280DA8"/>
    <w:rsid w:val="002A1BA7"/>
    <w:rsid w:val="002F40F7"/>
    <w:rsid w:val="00343254"/>
    <w:rsid w:val="00390022"/>
    <w:rsid w:val="003B0378"/>
    <w:rsid w:val="003C0EB2"/>
    <w:rsid w:val="003E5988"/>
    <w:rsid w:val="003F0C51"/>
    <w:rsid w:val="003F6E46"/>
    <w:rsid w:val="0043787A"/>
    <w:rsid w:val="004446BA"/>
    <w:rsid w:val="0046360C"/>
    <w:rsid w:val="00474071"/>
    <w:rsid w:val="004D208C"/>
    <w:rsid w:val="005146EA"/>
    <w:rsid w:val="005427CD"/>
    <w:rsid w:val="005521D4"/>
    <w:rsid w:val="005638F8"/>
    <w:rsid w:val="005707A4"/>
    <w:rsid w:val="00587CE9"/>
    <w:rsid w:val="0059782D"/>
    <w:rsid w:val="005C45DB"/>
    <w:rsid w:val="005F6C1E"/>
    <w:rsid w:val="00611B89"/>
    <w:rsid w:val="00634118"/>
    <w:rsid w:val="00643483"/>
    <w:rsid w:val="006511F2"/>
    <w:rsid w:val="006C387E"/>
    <w:rsid w:val="00707D4D"/>
    <w:rsid w:val="00755F74"/>
    <w:rsid w:val="00764E7C"/>
    <w:rsid w:val="007D59D9"/>
    <w:rsid w:val="008044BA"/>
    <w:rsid w:val="00815E36"/>
    <w:rsid w:val="0082050A"/>
    <w:rsid w:val="00827F4B"/>
    <w:rsid w:val="0084609A"/>
    <w:rsid w:val="008971D8"/>
    <w:rsid w:val="008C393F"/>
    <w:rsid w:val="008F11AF"/>
    <w:rsid w:val="00907F0A"/>
    <w:rsid w:val="00910326"/>
    <w:rsid w:val="00936622"/>
    <w:rsid w:val="009651FC"/>
    <w:rsid w:val="009746C6"/>
    <w:rsid w:val="009A2098"/>
    <w:rsid w:val="009C56B4"/>
    <w:rsid w:val="009C6727"/>
    <w:rsid w:val="009D36EC"/>
    <w:rsid w:val="009D79C9"/>
    <w:rsid w:val="00A16357"/>
    <w:rsid w:val="00A172D9"/>
    <w:rsid w:val="00A22967"/>
    <w:rsid w:val="00A240D1"/>
    <w:rsid w:val="00A676DC"/>
    <w:rsid w:val="00A92E5E"/>
    <w:rsid w:val="00AC5441"/>
    <w:rsid w:val="00AD26F1"/>
    <w:rsid w:val="00B05772"/>
    <w:rsid w:val="00B165E3"/>
    <w:rsid w:val="00B41BDB"/>
    <w:rsid w:val="00B5712C"/>
    <w:rsid w:val="00B61395"/>
    <w:rsid w:val="00B6546E"/>
    <w:rsid w:val="00BA73E2"/>
    <w:rsid w:val="00BC016F"/>
    <w:rsid w:val="00BD4258"/>
    <w:rsid w:val="00BF127C"/>
    <w:rsid w:val="00C10005"/>
    <w:rsid w:val="00C10130"/>
    <w:rsid w:val="00C10C7F"/>
    <w:rsid w:val="00C111BD"/>
    <w:rsid w:val="00C41986"/>
    <w:rsid w:val="00C44B3E"/>
    <w:rsid w:val="00C86966"/>
    <w:rsid w:val="00C90947"/>
    <w:rsid w:val="00CA27E2"/>
    <w:rsid w:val="00CD5F40"/>
    <w:rsid w:val="00CD7BFA"/>
    <w:rsid w:val="00D00565"/>
    <w:rsid w:val="00D11223"/>
    <w:rsid w:val="00D16015"/>
    <w:rsid w:val="00D1676D"/>
    <w:rsid w:val="00D36755"/>
    <w:rsid w:val="00D422A9"/>
    <w:rsid w:val="00D43206"/>
    <w:rsid w:val="00D569B4"/>
    <w:rsid w:val="00D6011A"/>
    <w:rsid w:val="00D666CA"/>
    <w:rsid w:val="00D66AB7"/>
    <w:rsid w:val="00DC2207"/>
    <w:rsid w:val="00E14528"/>
    <w:rsid w:val="00E607FD"/>
    <w:rsid w:val="00E62FA4"/>
    <w:rsid w:val="00EB113C"/>
    <w:rsid w:val="00EC006D"/>
    <w:rsid w:val="00EE41AB"/>
    <w:rsid w:val="00EE5926"/>
    <w:rsid w:val="00EF51D1"/>
    <w:rsid w:val="00EF75FA"/>
    <w:rsid w:val="00F0057D"/>
    <w:rsid w:val="00F50F58"/>
    <w:rsid w:val="00F6567E"/>
    <w:rsid w:val="00F86109"/>
    <w:rsid w:val="00FD3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CFBE9A27-9AF2-40C0-8EEE-D2218E53F7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45DB"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5C45DB"/>
    <w:pPr>
      <w:keepNext/>
      <w:spacing w:line="380" w:lineRule="exact"/>
      <w:outlineLvl w:val="0"/>
    </w:pPr>
    <w:rPr>
      <w:rFonts w:cs="David"/>
      <w:b/>
      <w:bCs/>
      <w:noProof/>
      <w:sz w:val="22"/>
      <w:szCs w:val="28"/>
    </w:rPr>
  </w:style>
  <w:style w:type="paragraph" w:styleId="2">
    <w:name w:val="heading 2"/>
    <w:basedOn w:val="a"/>
    <w:next w:val="a"/>
    <w:qFormat/>
    <w:rsid w:val="005C45DB"/>
    <w:pPr>
      <w:keepNext/>
      <w:spacing w:line="380" w:lineRule="exact"/>
      <w:ind w:right="-284"/>
      <w:jc w:val="center"/>
      <w:outlineLvl w:val="1"/>
    </w:pPr>
    <w:rPr>
      <w:rFonts w:cs="David"/>
      <w:b/>
      <w:bCs/>
      <w:noProof/>
      <w:sz w:val="22"/>
      <w:szCs w:val="28"/>
    </w:rPr>
  </w:style>
  <w:style w:type="paragraph" w:styleId="3">
    <w:name w:val="heading 3"/>
    <w:basedOn w:val="a"/>
    <w:next w:val="a"/>
    <w:qFormat/>
    <w:rsid w:val="005C45DB"/>
    <w:pPr>
      <w:keepNext/>
      <w:outlineLvl w:val="2"/>
    </w:pPr>
    <w:rPr>
      <w:rFonts w:cs="David"/>
      <w:sz w:val="30"/>
      <w:szCs w:val="28"/>
      <w:lang w:eastAsia="en-US"/>
    </w:rPr>
  </w:style>
  <w:style w:type="paragraph" w:styleId="4">
    <w:name w:val="heading 4"/>
    <w:basedOn w:val="a"/>
    <w:next w:val="a"/>
    <w:qFormat/>
    <w:rsid w:val="005C45DB"/>
    <w:pPr>
      <w:keepNext/>
      <w:outlineLvl w:val="3"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4446BA"/>
    <w:rPr>
      <w:color w:val="0000FF"/>
      <w:u w:val="single"/>
    </w:rPr>
  </w:style>
  <w:style w:type="paragraph" w:styleId="a3">
    <w:name w:val="Balloon Text"/>
    <w:basedOn w:val="a"/>
    <w:semiHidden/>
    <w:rsid w:val="008971D8"/>
    <w:rPr>
      <w:rFonts w:ascii="Tahoma" w:hAnsi="Tahoma" w:cs="Tahoma"/>
      <w:sz w:val="16"/>
      <w:szCs w:val="16"/>
    </w:rPr>
  </w:style>
  <w:style w:type="paragraph" w:styleId="a4">
    <w:name w:val="List Paragraph"/>
    <w:basedOn w:val="a"/>
    <w:link w:val="a5"/>
    <w:uiPriority w:val="34"/>
    <w:qFormat/>
    <w:rsid w:val="006511F2"/>
    <w:pPr>
      <w:ind w:left="720"/>
    </w:pPr>
    <w:rPr>
      <w:rFonts w:cs="David"/>
      <w:sz w:val="20"/>
    </w:rPr>
  </w:style>
  <w:style w:type="paragraph" w:styleId="a6">
    <w:name w:val="header"/>
    <w:basedOn w:val="a"/>
    <w:link w:val="a7"/>
    <w:uiPriority w:val="99"/>
    <w:unhideWhenUsed/>
    <w:rsid w:val="00FD3ED5"/>
    <w:pPr>
      <w:tabs>
        <w:tab w:val="center" w:pos="4153"/>
        <w:tab w:val="right" w:pos="8306"/>
      </w:tabs>
    </w:pPr>
    <w:rPr>
      <w:rFonts w:ascii="Calibri" w:eastAsia="Calibri" w:hAnsi="Calibri" w:cs="Arial"/>
      <w:sz w:val="22"/>
      <w:szCs w:val="22"/>
      <w:lang w:eastAsia="en-US"/>
    </w:rPr>
  </w:style>
  <w:style w:type="character" w:customStyle="1" w:styleId="a7">
    <w:name w:val="כותרת עליונה תו"/>
    <w:basedOn w:val="a0"/>
    <w:link w:val="a6"/>
    <w:uiPriority w:val="99"/>
    <w:rsid w:val="00FD3ED5"/>
    <w:rPr>
      <w:rFonts w:ascii="Calibri" w:eastAsia="Calibri" w:hAnsi="Calibri" w:cs="Arial"/>
      <w:sz w:val="22"/>
      <w:szCs w:val="22"/>
    </w:rPr>
  </w:style>
  <w:style w:type="character" w:customStyle="1" w:styleId="a5">
    <w:name w:val="פיסקת רשימה תו"/>
    <w:link w:val="a4"/>
    <w:uiPriority w:val="34"/>
    <w:rsid w:val="00910326"/>
    <w:rPr>
      <w:rFonts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justice.gov.il/MOJHeb/RashamHachvaro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hozrim.mof.gov.il/doc/hashkal/horaot.nsf/ByNum/&#1496;.7.4.6.1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454</Words>
  <Characters>2594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בס"ד</vt:lpstr>
    </vt:vector>
  </TitlesOfParts>
  <Company>assaf-harofeh</Company>
  <LinksUpToDate>false</LinksUpToDate>
  <CharactersWithSpaces>3042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בס"ד</dc:title>
  <dc:creator>motis</dc:creator>
  <cp:lastModifiedBy>Kassem</cp:lastModifiedBy>
  <cp:revision>2</cp:revision>
  <cp:lastPrinted>2009-05-21T09:12:00Z</cp:lastPrinted>
  <dcterms:created xsi:type="dcterms:W3CDTF">2018-04-23T03:52:00Z</dcterms:created>
  <dcterms:modified xsi:type="dcterms:W3CDTF">2018-04-23T03:52:00Z</dcterms:modified>
</cp:coreProperties>
</file>